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4A7" w:rsidRDefault="002C7250" w:rsidP="001D50FB">
      <w:pPr>
        <w:pStyle w:val="Standard"/>
        <w:spacing w:line="360" w:lineRule="auto"/>
        <w:jc w:val="both"/>
      </w:pPr>
      <w:r>
        <w:t>Dwa miesiące trwały warsztaty fotograficzne pt. „</w:t>
      </w:r>
      <w:proofErr w:type="spellStart"/>
      <w:r>
        <w:t>Trójgarb</w:t>
      </w:r>
      <w:proofErr w:type="spellEnd"/>
      <w:r>
        <w:t xml:space="preserve"> w obiektywie”. Warsztaty odbyły się dzięki środkom</w:t>
      </w:r>
      <w:r>
        <w:t xml:space="preserve"> pozyskanym przez Stowarzyszenie Partnerstwo Wokół Trójgarbu w konkursie ogłoszonym przez Lokalną Grupę Działania Kwiat Lnu z Lubawki w ramach </w:t>
      </w:r>
      <w:proofErr w:type="spellStart"/>
      <w:r>
        <w:t>poddziałania</w:t>
      </w:r>
      <w:proofErr w:type="spellEnd"/>
      <w:r>
        <w:t xml:space="preserve"> 19.2 „Wsparcie na wdrażanie operacji w ramach strategii rozwoju lokalnego kierowanego przez społeczn</w:t>
      </w:r>
      <w:r>
        <w:t>ość”  objętego Programem Rozwoju Obszarów Wiejskich na lata 2014-2020 dla operacji realizowanych w ramach projektu grantowego. Kurs był całkowicie bezpłatny wymagał tylko chęci i poświęcenia swojego czasu przez  amatorów fotografii. Ochotę uczestniczenia w</w:t>
      </w:r>
      <w:r>
        <w:t xml:space="preserve"> warsztatach wyraziło 16 osób które spotykały się na zajęcia praktyczne  i teoretyczne  dwa razy w tygodniu w miesiącu wrześniu i październiku oraz dodatkowo na zajęcia w plenerze, Zajęcia prowadzone były przez wykwalifikowanego fotografa, który uczestniko</w:t>
      </w:r>
      <w:r>
        <w:t>m przybliżył zagadnienia związane z obsługą  aparatu, techniką wykonywania fotografii jak również pokazał ciekawe programy służące do obrabiania zdjęć. Zdjęcia  które powstały w czasie trwania warsztatów można zobaczyć w Gminnym Centrum Biblioteczno-Kultur</w:t>
      </w:r>
      <w:r>
        <w:t>alnym w Starych Bogaczowicach. Zapraszamy wszystkich chętnych do oglądania wystawy fotograficznej pt. „</w:t>
      </w:r>
      <w:proofErr w:type="spellStart"/>
      <w:r>
        <w:t>Trójgarb</w:t>
      </w:r>
      <w:proofErr w:type="spellEnd"/>
      <w:r>
        <w:t xml:space="preserve"> w obiektywie”.</w:t>
      </w:r>
    </w:p>
    <w:p w:rsidR="00EE14A7" w:rsidRDefault="00EE14A7" w:rsidP="001D50FB">
      <w:pPr>
        <w:pStyle w:val="Standard"/>
        <w:spacing w:line="360" w:lineRule="auto"/>
        <w:jc w:val="both"/>
      </w:pPr>
    </w:p>
    <w:p w:rsidR="00EE14A7" w:rsidRDefault="002C7250">
      <w:pPr>
        <w:pStyle w:val="Standard"/>
        <w:tabs>
          <w:tab w:val="center" w:pos="4536"/>
          <w:tab w:val="left" w:pos="5370"/>
        </w:tabs>
      </w:pPr>
      <w:r>
        <w:rPr>
          <w:rFonts w:eastAsia="Times New Roman" w:cs="Times New Roman"/>
          <w:sz w:val="20"/>
          <w:szCs w:val="20"/>
          <w:lang w:eastAsia="pl-PL"/>
        </w:rPr>
        <w:t xml:space="preserve">             </w:t>
      </w:r>
      <w:r>
        <w:rPr>
          <w:rFonts w:eastAsia="Times New Roman" w:cs="Times New Roman"/>
          <w:noProof/>
          <w:sz w:val="20"/>
          <w:szCs w:val="20"/>
          <w:lang w:eastAsia="pl-PL" w:bidi="ar-SA"/>
        </w:rPr>
        <w:drawing>
          <wp:inline distT="0" distB="0" distL="0" distR="0">
            <wp:extent cx="857159" cy="590400"/>
            <wp:effectExtent l="0" t="0" r="0" b="0"/>
            <wp:docPr id="1" name="Obraz 2" descr="flag_white_lo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159" cy="590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 w:val="20"/>
          <w:szCs w:val="20"/>
          <w:lang w:eastAsia="pl-PL"/>
        </w:rPr>
        <w:t xml:space="preserve">          </w:t>
      </w:r>
      <w:r>
        <w:rPr>
          <w:noProof/>
          <w:lang w:eastAsia="pl-PL" w:bidi="ar-SA"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1426320</wp:posOffset>
            </wp:positionH>
            <wp:positionV relativeFrom="paragraph">
              <wp:posOffset>162720</wp:posOffset>
            </wp:positionV>
            <wp:extent cx="1477080" cy="582840"/>
            <wp:effectExtent l="0" t="0" r="0" b="0"/>
            <wp:wrapNone/>
            <wp:docPr id="2" name="Obraz 1" descr="logo_lgd_kwiat_lnu_niebiesk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7080" cy="5828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sz w:val="20"/>
          <w:szCs w:val="20"/>
          <w:lang w:eastAsia="pl-PL"/>
        </w:rPr>
        <w:t xml:space="preserve">                                                   </w:t>
      </w:r>
      <w:r>
        <w:rPr>
          <w:rFonts w:eastAsia="Times New Roman" w:cs="Times New Roman"/>
          <w:noProof/>
          <w:sz w:val="20"/>
          <w:szCs w:val="20"/>
          <w:lang w:eastAsia="pl-PL" w:bidi="ar-SA"/>
        </w:rPr>
        <w:drawing>
          <wp:inline distT="0" distB="0" distL="0" distR="0">
            <wp:extent cx="695159" cy="571680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159" cy="571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noProof/>
          <w:sz w:val="20"/>
          <w:szCs w:val="20"/>
          <w:lang w:eastAsia="pl-PL" w:bidi="ar-SA"/>
        </w:rPr>
        <w:drawing>
          <wp:inline distT="0" distB="0" distL="0" distR="0">
            <wp:extent cx="1133640" cy="743040"/>
            <wp:effectExtent l="0" t="0" r="0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640" cy="7430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E14A7" w:rsidRDefault="00EE14A7">
      <w:pPr>
        <w:pStyle w:val="Standard"/>
        <w:tabs>
          <w:tab w:val="center" w:pos="4536"/>
          <w:tab w:val="right" w:pos="9070"/>
        </w:tabs>
        <w:ind w:hanging="142"/>
        <w:jc w:val="center"/>
        <w:rPr>
          <w:rFonts w:ascii="Calibri" w:eastAsia="Times New Roman" w:hAnsi="Calibri" w:cs="Calibri"/>
          <w:lang w:eastAsia="pl-PL"/>
        </w:rPr>
      </w:pPr>
    </w:p>
    <w:p w:rsidR="00EE14A7" w:rsidRDefault="002C7250">
      <w:pPr>
        <w:pStyle w:val="Standard"/>
        <w:tabs>
          <w:tab w:val="center" w:pos="4536"/>
          <w:tab w:val="right" w:pos="9072"/>
        </w:tabs>
        <w:ind w:hanging="142"/>
        <w:jc w:val="center"/>
      </w:pPr>
      <w:r>
        <w:rPr>
          <w:rFonts w:ascii="Calibri" w:eastAsia="Times New Roman" w:hAnsi="Calibri" w:cs="Calibri"/>
          <w:sz w:val="20"/>
          <w:szCs w:val="20"/>
          <w:lang w:eastAsia="pl-PL"/>
        </w:rPr>
        <w:t>„Europejski Fundusz Rolny na rzecz Rozwoju Obsz</w:t>
      </w:r>
      <w:r>
        <w:rPr>
          <w:rFonts w:ascii="Calibri" w:eastAsia="Times New Roman" w:hAnsi="Calibri" w:cs="Calibri"/>
          <w:sz w:val="20"/>
          <w:szCs w:val="20"/>
          <w:lang w:eastAsia="pl-PL"/>
        </w:rPr>
        <w:t>arów Wiejskich: Europa inwestująca w obszary wiejskie”.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Instytucja Zarządzająca PROW 2014–2020 -  Minister Rolnictwa i Rozwoju Wsi. Projekt realizowany przez Stowarzyszenie P</w:t>
      </w:r>
      <w:bookmarkStart w:id="0" w:name="_GoBack"/>
      <w:bookmarkEnd w:id="0"/>
      <w:r>
        <w:rPr>
          <w:rFonts w:ascii="Calibri" w:eastAsia="Times New Roman" w:hAnsi="Calibri" w:cs="Times New Roman"/>
          <w:sz w:val="20"/>
          <w:szCs w:val="20"/>
          <w:lang w:eastAsia="pl-PL"/>
        </w:rPr>
        <w:t>artnerstwo  Wokół Trójgarbu , współfinansowany ze środków Unii Europejskiej w rama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ch </w:t>
      </w:r>
      <w:proofErr w:type="spellStart"/>
      <w:r>
        <w:rPr>
          <w:rFonts w:ascii="Calibri" w:eastAsia="Times New Roman" w:hAnsi="Calibri" w:cs="Times New Roman"/>
          <w:sz w:val="20"/>
          <w:szCs w:val="20"/>
          <w:lang w:eastAsia="pl-PL"/>
        </w:rPr>
        <w:t>poddziałania</w:t>
      </w:r>
      <w:proofErr w:type="spellEnd"/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19.2 „Wsparcie na wdrażanie operacji w ramach strategii rozwoju kierowanego przez społeczność” objętego Programem Rozwoju Obszarów Wiejskich na lata 2014 – 2020 dla operacji realizowanych w ramach projektu grantowego.</w:t>
      </w:r>
    </w:p>
    <w:sectPr w:rsidR="00EE14A7" w:rsidSect="00EE14A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250" w:rsidRDefault="002C7250" w:rsidP="00EE14A7">
      <w:r>
        <w:separator/>
      </w:r>
    </w:p>
  </w:endnote>
  <w:endnote w:type="continuationSeparator" w:id="0">
    <w:p w:rsidR="002C7250" w:rsidRDefault="002C7250" w:rsidP="00EE1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250" w:rsidRDefault="002C7250" w:rsidP="00EE14A7">
      <w:r w:rsidRPr="00EE14A7">
        <w:rPr>
          <w:color w:val="000000"/>
        </w:rPr>
        <w:ptab w:relativeTo="margin" w:alignment="center" w:leader="none"/>
      </w:r>
    </w:p>
  </w:footnote>
  <w:footnote w:type="continuationSeparator" w:id="0">
    <w:p w:rsidR="002C7250" w:rsidRDefault="002C7250" w:rsidP="00EE14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14A7"/>
    <w:rsid w:val="001D50FB"/>
    <w:rsid w:val="002C7250"/>
    <w:rsid w:val="00EE1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E14A7"/>
  </w:style>
  <w:style w:type="paragraph" w:customStyle="1" w:styleId="Heading">
    <w:name w:val="Heading"/>
    <w:basedOn w:val="Standard"/>
    <w:next w:val="Textbody"/>
    <w:rsid w:val="00EE14A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EE14A7"/>
    <w:pPr>
      <w:spacing w:after="120"/>
    </w:pPr>
  </w:style>
  <w:style w:type="paragraph" w:styleId="Lista">
    <w:name w:val="List"/>
    <w:basedOn w:val="Textbody"/>
    <w:rsid w:val="00EE14A7"/>
  </w:style>
  <w:style w:type="paragraph" w:customStyle="1" w:styleId="Caption">
    <w:name w:val="Caption"/>
    <w:basedOn w:val="Standard"/>
    <w:rsid w:val="00EE14A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E14A7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50FB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0FB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268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Ślawski</dc:creator>
  <cp:lastModifiedBy>slawie</cp:lastModifiedBy>
  <cp:revision>1</cp:revision>
  <dcterms:created xsi:type="dcterms:W3CDTF">2018-12-20T16:30:00Z</dcterms:created>
  <dcterms:modified xsi:type="dcterms:W3CDTF">2018-12-21T08:37:00Z</dcterms:modified>
</cp:coreProperties>
</file>