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A4" w:rsidRDefault="00FD3844" w:rsidP="00151524">
      <w:pPr>
        <w:spacing w:after="0" w:line="240" w:lineRule="auto"/>
        <w:ind w:left="-567" w:right="-567"/>
        <w:jc w:val="center"/>
        <w:rPr>
          <w:b/>
          <w:sz w:val="20"/>
          <w:szCs w:val="20"/>
        </w:rPr>
      </w:pPr>
      <w:r w:rsidRPr="00A6390E">
        <w:rPr>
          <w:b/>
          <w:sz w:val="20"/>
          <w:szCs w:val="20"/>
        </w:rPr>
        <w:t xml:space="preserve">Kiedy szkoła i dom </w:t>
      </w:r>
      <w:r w:rsidR="00151524">
        <w:rPr>
          <w:b/>
          <w:sz w:val="20"/>
          <w:szCs w:val="20"/>
        </w:rPr>
        <w:t>połączą siły</w:t>
      </w:r>
      <w:r w:rsidRPr="00A6390E">
        <w:rPr>
          <w:b/>
          <w:sz w:val="20"/>
          <w:szCs w:val="20"/>
        </w:rPr>
        <w:t xml:space="preserve"> – o wspólnej edukacji finansowej młodzieży</w:t>
      </w:r>
    </w:p>
    <w:p w:rsidR="00151524" w:rsidRDefault="00151524" w:rsidP="00151524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Edukacja finansowa w szkołach podstawowych w oparciu o materiały edukacyjne Ministerstwa Finansów</w:t>
      </w:r>
    </w:p>
    <w:p w:rsidR="00665B8B" w:rsidRPr="00A6390E" w:rsidRDefault="00665B8B" w:rsidP="00151524">
      <w:pPr>
        <w:spacing w:after="0" w:line="240" w:lineRule="auto"/>
        <w:jc w:val="center"/>
        <w:rPr>
          <w:b/>
          <w:sz w:val="20"/>
          <w:szCs w:val="20"/>
        </w:rPr>
      </w:pPr>
    </w:p>
    <w:p w:rsidR="00B82DA4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>Wywiadówka to czas, kiedy spotykają się jednocześnie jedne z najważniejszych osób w życiu dziecka – wychowawcy oraz rodzice (bądź opiekunowie). To właśnie oni mają realny wpływ na to, w jakich wartościach zostanie wychowane młode pokolenie i jakie postawy będą dla niego ważne w dalszych etapach życia. W dużej mierze to od nich zależy, jak młody człowiek poradzi sobie w dorosłym życiu, jakie decyzje będzie podejmował i czy będzie potrafił odpowiedzialnie kształtować swoją przyszłość.</w:t>
      </w:r>
    </w:p>
    <w:p w:rsidR="00B82DA4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>Dlatego warto wykorzystać to spotkanie nie tylko do omówienia bieżących spraw wychowawczych, ale także do poruszenia tematów dotyczących edukacji ekonomicznej i finansowej. Są to zagadnienia, które coraz częściej uznaje się za nieodłączny element życia każdego z nas – również uczniów. Warto, aby wychowawca i rodzic mogli wspólnie zastanowić się, jak w ciekawy i przystępny sposób wprowadzać dzieci w świat finansów, a także jak być spójnym głosem w przekazywaniu im właściwych postaw wobec pieniędzy. Wspólne działania mogą doprowadzić do tego, że młodzi ludzie nauczą się odpowiedzialnie zarządzać swoimi środkami i podejmować mądre decyzje finansowe.</w:t>
      </w:r>
    </w:p>
    <w:p w:rsidR="00B82DA4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 xml:space="preserve">Przygotowane materiały </w:t>
      </w:r>
      <w:r w:rsidR="00B5298B" w:rsidRPr="00A6390E">
        <w:rPr>
          <w:sz w:val="20"/>
          <w:szCs w:val="20"/>
        </w:rPr>
        <w:t>edukacyjne, które składają się prezentacji multimedialnej i ciekawego, gotowego już scenariusza</w:t>
      </w:r>
      <w:r w:rsidR="009A152A" w:rsidRPr="00A6390E">
        <w:rPr>
          <w:sz w:val="20"/>
          <w:szCs w:val="20"/>
        </w:rPr>
        <w:t>,</w:t>
      </w:r>
      <w:r w:rsidR="00B5298B" w:rsidRPr="00A6390E">
        <w:rPr>
          <w:sz w:val="20"/>
          <w:szCs w:val="20"/>
        </w:rPr>
        <w:t xml:space="preserve"> </w:t>
      </w:r>
      <w:r w:rsidRPr="00A6390E">
        <w:rPr>
          <w:sz w:val="20"/>
          <w:szCs w:val="20"/>
        </w:rPr>
        <w:t xml:space="preserve">mają na celu </w:t>
      </w:r>
      <w:r w:rsidR="00B5298B" w:rsidRPr="00A6390E">
        <w:rPr>
          <w:sz w:val="20"/>
          <w:szCs w:val="20"/>
        </w:rPr>
        <w:t>wspomóc</w:t>
      </w:r>
      <w:r w:rsidRPr="00A6390E">
        <w:rPr>
          <w:sz w:val="20"/>
          <w:szCs w:val="20"/>
        </w:rPr>
        <w:t xml:space="preserve"> </w:t>
      </w:r>
      <w:r w:rsidR="00B5298B" w:rsidRPr="00A6390E">
        <w:rPr>
          <w:sz w:val="20"/>
          <w:szCs w:val="20"/>
        </w:rPr>
        <w:t xml:space="preserve">i podpowiedzieć rodzicom jak zachęcić dzieci do rozmów </w:t>
      </w:r>
      <w:r w:rsidRPr="00A6390E">
        <w:rPr>
          <w:sz w:val="20"/>
          <w:szCs w:val="20"/>
        </w:rPr>
        <w:t>o ekonomii i finansach w codziennych sytuacjach. Podczas wywiadówki można poszukać wspóln</w:t>
      </w:r>
      <w:bookmarkStart w:id="0" w:name="_GoBack"/>
      <w:bookmarkEnd w:id="0"/>
      <w:r w:rsidRPr="00A6390E">
        <w:rPr>
          <w:sz w:val="20"/>
          <w:szCs w:val="20"/>
        </w:rPr>
        <w:t>ego języka między wychowawcą a rodzicem – tak, aby obie strony wypracowały skuteczne sposoby zachęcania młodego pokolenia do odpowiedzialności ekonomicznej i świadomego podejścia do pieniędzy.</w:t>
      </w:r>
    </w:p>
    <w:p w:rsidR="00B82DA4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>W materiałach znalazły się między innymi tematy dotyczące kiesz</w:t>
      </w:r>
      <w:r w:rsidR="00A73CA5" w:rsidRPr="00A6390E">
        <w:rPr>
          <w:sz w:val="20"/>
          <w:szCs w:val="20"/>
        </w:rPr>
        <w:t>onkowego – czy jest potrzebne? Czy warto je dawać? C</w:t>
      </w:r>
      <w:r w:rsidRPr="00A6390E">
        <w:rPr>
          <w:sz w:val="20"/>
          <w:szCs w:val="20"/>
        </w:rPr>
        <w:t>zego może nauczyć</w:t>
      </w:r>
      <w:r w:rsidR="00A73CA5" w:rsidRPr="00A6390E">
        <w:rPr>
          <w:sz w:val="20"/>
          <w:szCs w:val="20"/>
        </w:rPr>
        <w:t xml:space="preserve"> regularny dochód w postaci kieszonkowego</w:t>
      </w:r>
      <w:r w:rsidRPr="00A6390E">
        <w:rPr>
          <w:sz w:val="20"/>
          <w:szCs w:val="20"/>
        </w:rPr>
        <w:t>? Ciekawym zagadnieniem może być także świadome podejmowanie decyzji finansowych: jak radzić sobie z pokusami, jak planować wydatki, jak oszczędzać na konkretne cele. Podjęcie takich rozmów podczas wywiadówki może stać się początkiem dobrej współpracy między szkołą a domem – współpracy, której celem będzie nie tylko edukacja, ale i kształtowanie postaw odpowiedzialności, samodzielności oraz szacunku do pracy i pieniądza.</w:t>
      </w:r>
    </w:p>
    <w:p w:rsidR="00B82DA4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>Nie można też zapominać o roli nauczyciela jako przewodnika i inspiratora. To właśnie on może wskazać rodzicom praktyczne metody uczenia dzieci wartości pieniądza, a jednocześnie zachęcić do wspólnego działania</w:t>
      </w:r>
      <w:r w:rsidR="00FD3844" w:rsidRPr="00A6390E">
        <w:rPr>
          <w:sz w:val="20"/>
          <w:szCs w:val="20"/>
        </w:rPr>
        <w:t>.</w:t>
      </w:r>
    </w:p>
    <w:p w:rsidR="004A2C20" w:rsidRPr="00A6390E" w:rsidRDefault="00B82DA4" w:rsidP="00665B8B">
      <w:pPr>
        <w:ind w:left="-567" w:right="-567"/>
        <w:rPr>
          <w:sz w:val="20"/>
          <w:szCs w:val="20"/>
        </w:rPr>
      </w:pPr>
      <w:r w:rsidRPr="00A6390E">
        <w:rPr>
          <w:sz w:val="20"/>
          <w:szCs w:val="20"/>
        </w:rPr>
        <w:t>Wywiadówka może być więc prawdziwą przestrzenią do dialogu, wymiany doświadczeń i wzajemnego uczenia się. Bo gdy rodzic i nauczyciel współpracują, zyskuje na tym przede wszystkim dziecko – a to przecież najważniejszy cel wspólnego wychowania.</w:t>
      </w:r>
    </w:p>
    <w:p w:rsidR="00AC01A0" w:rsidRPr="00A6390E" w:rsidRDefault="00AC01A0" w:rsidP="00A6390E">
      <w:pPr>
        <w:ind w:left="-567" w:right="-567"/>
        <w:jc w:val="both"/>
        <w:rPr>
          <w:sz w:val="20"/>
          <w:szCs w:val="20"/>
        </w:rPr>
      </w:pPr>
      <w:r w:rsidRPr="00A6390E">
        <w:rPr>
          <w:noProof/>
          <w:sz w:val="20"/>
          <w:szCs w:val="20"/>
          <w:lang w:eastAsia="pl-PL"/>
        </w:rPr>
        <w:t>--------------------------------------------------------------------------------------------------------------------------------------</w:t>
      </w:r>
      <w:r w:rsidR="00A5772C">
        <w:rPr>
          <w:noProof/>
          <w:sz w:val="20"/>
          <w:szCs w:val="20"/>
          <w:lang w:eastAsia="pl-PL"/>
        </w:rPr>
        <w:t>--------------------------------</w:t>
      </w:r>
    </w:p>
    <w:p w:rsidR="00306495" w:rsidRPr="00665B8B" w:rsidRDefault="00306495" w:rsidP="00306495">
      <w:pPr>
        <w:ind w:left="-567" w:right="-567"/>
        <w:jc w:val="both"/>
        <w:rPr>
          <w:i/>
          <w:sz w:val="18"/>
          <w:szCs w:val="18"/>
        </w:rPr>
      </w:pPr>
      <w:r w:rsidRPr="00665B8B">
        <w:rPr>
          <w:i/>
          <w:sz w:val="18"/>
          <w:szCs w:val="18"/>
        </w:rPr>
        <w:t xml:space="preserve">Materiały edukacyjne o których mowa, przygotowane są w ramach zadania finansowanego ze środków Funduszu Edukacji Finansowej, którego dysponentem jest Minister Finansów i Gospodarki. Zadanie realizowane jest przez Fundację Warszawski Instytut Bankowości. Materiały powstały w ramach współpracy WIB z kilkudziesięcioma autorami, którzy reprezentują m.in. stowarzyszenia nauczycieli, ośrodki doskonalenia nauczycieli oraz uczelnie w całego kraju. </w:t>
      </w:r>
    </w:p>
    <w:p w:rsidR="00306495" w:rsidRPr="00665B8B" w:rsidRDefault="00306495" w:rsidP="00306495">
      <w:pPr>
        <w:ind w:left="-567" w:right="-567"/>
        <w:jc w:val="both"/>
        <w:rPr>
          <w:i/>
          <w:sz w:val="18"/>
          <w:szCs w:val="18"/>
        </w:rPr>
      </w:pPr>
      <w:r w:rsidRPr="00665B8B">
        <w:rPr>
          <w:i/>
          <w:sz w:val="18"/>
          <w:szCs w:val="18"/>
        </w:rPr>
        <w:t>Zestaw materiałów składa się z kilkudziesięciu scenariuszy i prezentacji multimedialnych do poszczególnych przedmiotów, tj. matematyka, język polski, język angielski, doradztwo zawodowe, historia, wiedza o społeczeństwie, geografia oraz lekcja godziny wychowawczej i wywiadówka. Zestaw obejmuje również: książkę dla uczniów, przewodnik dla dyrektora szkoły oraz Rady Rodziców, poradnik dla nauczycieli, słownik podstawowych pojęć finansowych, grę planszową oraz scenariusze gier terenowych i studiów przypadku.</w:t>
      </w:r>
    </w:p>
    <w:p w:rsidR="00306495" w:rsidRPr="00665B8B" w:rsidRDefault="00306495" w:rsidP="00306495">
      <w:pPr>
        <w:ind w:left="-567" w:right="-567"/>
        <w:jc w:val="both"/>
        <w:rPr>
          <w:i/>
          <w:sz w:val="18"/>
          <w:szCs w:val="18"/>
        </w:rPr>
      </w:pPr>
      <w:r w:rsidRPr="00665B8B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2769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67" y="20880"/>
                <wp:lineTo x="2156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5B8B">
        <w:rPr>
          <w:i/>
          <w:sz w:val="18"/>
          <w:szCs w:val="18"/>
        </w:rPr>
        <w:t xml:space="preserve">Materiały te obecnie są w trakcie pilotażu, po którym zostaną wysłane w formie drukowanej do każdej szkoły podstawowej </w:t>
      </w:r>
      <w:r w:rsidRPr="00665B8B">
        <w:rPr>
          <w:i/>
          <w:sz w:val="18"/>
          <w:szCs w:val="18"/>
        </w:rPr>
        <w:br/>
        <w:t>w Polsce.</w:t>
      </w:r>
    </w:p>
    <w:p w:rsidR="00AC01A0" w:rsidRPr="00A6390E" w:rsidRDefault="00AC01A0" w:rsidP="00306495">
      <w:pPr>
        <w:ind w:left="-567" w:right="-567"/>
        <w:jc w:val="both"/>
        <w:rPr>
          <w:sz w:val="20"/>
          <w:szCs w:val="20"/>
        </w:rPr>
      </w:pPr>
    </w:p>
    <w:sectPr w:rsidR="00AC01A0" w:rsidRPr="00A6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27"/>
    <w:rsid w:val="000B470E"/>
    <w:rsid w:val="00151524"/>
    <w:rsid w:val="00306495"/>
    <w:rsid w:val="004A2C20"/>
    <w:rsid w:val="00665B8B"/>
    <w:rsid w:val="007F7668"/>
    <w:rsid w:val="00844DF1"/>
    <w:rsid w:val="009A152A"/>
    <w:rsid w:val="00A5772C"/>
    <w:rsid w:val="00A6390E"/>
    <w:rsid w:val="00A70454"/>
    <w:rsid w:val="00A73CA5"/>
    <w:rsid w:val="00AC01A0"/>
    <w:rsid w:val="00B5298B"/>
    <w:rsid w:val="00B82DA4"/>
    <w:rsid w:val="00C044A9"/>
    <w:rsid w:val="00F57927"/>
    <w:rsid w:val="00FD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0913"/>
  <w15:chartTrackingRefBased/>
  <w15:docId w15:val="{4A6CEFC1-BD5B-4AC2-A48E-A38C2311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Konopka</dc:creator>
  <cp:keywords/>
  <dc:description/>
  <cp:lastModifiedBy>Marta Ostafińska</cp:lastModifiedBy>
  <cp:revision>5</cp:revision>
  <dcterms:created xsi:type="dcterms:W3CDTF">2025-11-14T13:27:00Z</dcterms:created>
  <dcterms:modified xsi:type="dcterms:W3CDTF">2026-04-29T10:36:00Z</dcterms:modified>
</cp:coreProperties>
</file>