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12" w:rsidRDefault="00EB2C12" w:rsidP="00EB2C12">
      <w:pPr>
        <w:pStyle w:val="Akapitzlist"/>
        <w:jc w:val="center"/>
        <w:rPr>
          <w:b/>
          <w:bCs/>
        </w:rPr>
      </w:pPr>
    </w:p>
    <w:p w:rsidR="00EB2C12" w:rsidRPr="00EB2C12" w:rsidRDefault="00EB2C12" w:rsidP="00EB2C12">
      <w:pPr>
        <w:pStyle w:val="Akapitzlist"/>
        <w:jc w:val="center"/>
        <w:rPr>
          <w:b/>
          <w:bCs/>
          <w:sz w:val="28"/>
          <w:szCs w:val="28"/>
        </w:rPr>
      </w:pPr>
      <w:r w:rsidRPr="00EB2C12">
        <w:rPr>
          <w:b/>
          <w:bCs/>
          <w:sz w:val="28"/>
          <w:szCs w:val="28"/>
        </w:rPr>
        <w:t>ZASADY UDZIELANIA POMOCY SENIOROM W 4 KROKACH</w:t>
      </w:r>
    </w:p>
    <w:p w:rsidR="00EB2C12" w:rsidRPr="00EB2C12" w:rsidRDefault="00EB2C12" w:rsidP="00EB2C12">
      <w:pPr>
        <w:pStyle w:val="Akapitzlist"/>
        <w:jc w:val="both"/>
        <w:rPr>
          <w:b/>
          <w:bCs/>
          <w:sz w:val="28"/>
          <w:szCs w:val="28"/>
        </w:rPr>
      </w:pPr>
    </w:p>
    <w:p w:rsidR="00EB2C12" w:rsidRPr="00EB2C12" w:rsidRDefault="00EB2C12" w:rsidP="00EB2C12">
      <w:pPr>
        <w:spacing w:line="360" w:lineRule="auto"/>
        <w:jc w:val="both"/>
        <w:rPr>
          <w:b/>
          <w:bCs/>
          <w:sz w:val="28"/>
          <w:szCs w:val="28"/>
        </w:rPr>
      </w:pPr>
      <w:r w:rsidRPr="00EB2C12">
        <w:rPr>
          <w:b/>
          <w:bCs/>
          <w:sz w:val="28"/>
          <w:szCs w:val="28"/>
        </w:rPr>
        <w:t>KROK 1</w:t>
      </w:r>
    </w:p>
    <w:p w:rsidR="00EB2C12" w:rsidRPr="0077308D" w:rsidRDefault="00EB2C12" w:rsidP="00EB2C12">
      <w:pPr>
        <w:spacing w:line="360" w:lineRule="auto"/>
        <w:jc w:val="both"/>
        <w:rPr>
          <w:b/>
          <w:bCs/>
          <w:sz w:val="32"/>
          <w:szCs w:val="32"/>
        </w:rPr>
      </w:pPr>
      <w:r w:rsidRPr="0077308D">
        <w:rPr>
          <w:b/>
          <w:bCs/>
          <w:sz w:val="32"/>
          <w:szCs w:val="32"/>
        </w:rPr>
        <w:t xml:space="preserve"> Zadzwoń na infolinię 22 505 11 11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zgłoś podczas rozmowy, że zdecydowałeś się zostać w domu i sprecyzuj jakiej pomocy potrzebujesz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 xml:space="preserve">- zapisz datę i godzinę swojego zgłoszenia – będzie Ci to potrzebne do zweryfikowania, czy osoba która do Ciebie dzwoni rzeczywiście jest pracownikiem Ośrodka Pomocy Społecznej  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infolinia działa od poniedziałku do niedzieli w godzinach 08:00 – 21.00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osoba przyjmująca zgłoszenie przekazuje Twoją prośbę do ośrodka pomocy społecznej w gminie w której zamieszkujesz</w:t>
      </w:r>
    </w:p>
    <w:p w:rsidR="00EB2C12" w:rsidRPr="00EB2C12" w:rsidRDefault="00EB2C12" w:rsidP="00EB2C12">
      <w:pPr>
        <w:spacing w:line="360" w:lineRule="auto"/>
        <w:jc w:val="both"/>
        <w:rPr>
          <w:b/>
          <w:bCs/>
          <w:sz w:val="28"/>
          <w:szCs w:val="28"/>
        </w:rPr>
      </w:pPr>
      <w:r w:rsidRPr="00EB2C12">
        <w:rPr>
          <w:b/>
          <w:bCs/>
          <w:sz w:val="28"/>
          <w:szCs w:val="28"/>
        </w:rPr>
        <w:t>KROK 2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pracownik ośrodka pomocy społecznej z Twojej gminy kontaktuje się z Tobą telefonicznie. W celu weryfikacji podaje datę i godzinę kiedy dzwoniłeś na infolinię. Następnie zweryfikuje zgłoszenie i ustali w jaki sposób może Ci pomóc. Pracownik poda Ci imię i nazwisko osoby, która do Ciebie przyjedzie oraz datę kiedy nastąpi wizyta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podczas rozmowy z pracownikiem ośrodka pomocy społecznej pamiętaj o zapisaniu imienia oraz nazwiska osoby, która do Ciebie przyjedzie a także numeru telefonu do ośrodka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w razie wątpliwości zadzwoń do swojego ośrodka pomocy społecznej i upewnij się że na pewno rozmawiałeś/</w:t>
      </w:r>
      <w:proofErr w:type="spellStart"/>
      <w:r w:rsidRPr="00C81149">
        <w:rPr>
          <w:sz w:val="28"/>
          <w:szCs w:val="28"/>
        </w:rPr>
        <w:t>aś</w:t>
      </w:r>
      <w:proofErr w:type="spellEnd"/>
      <w:r w:rsidRPr="00C81149">
        <w:rPr>
          <w:sz w:val="28"/>
          <w:szCs w:val="28"/>
        </w:rPr>
        <w:t xml:space="preserve"> z pracownikiem tego ośrodka</w:t>
      </w:r>
    </w:p>
    <w:p w:rsidR="00EB2C12" w:rsidRDefault="00EB2C12" w:rsidP="00EB2C12">
      <w:pPr>
        <w:spacing w:line="360" w:lineRule="auto"/>
        <w:jc w:val="both"/>
      </w:pPr>
    </w:p>
    <w:p w:rsidR="00EB2C12" w:rsidRPr="00EB2C12" w:rsidRDefault="00EB2C12" w:rsidP="00EB2C12">
      <w:pPr>
        <w:spacing w:line="360" w:lineRule="auto"/>
        <w:jc w:val="both"/>
        <w:rPr>
          <w:b/>
          <w:bCs/>
          <w:sz w:val="28"/>
          <w:szCs w:val="28"/>
        </w:rPr>
      </w:pPr>
      <w:r w:rsidRPr="00EB2C12">
        <w:rPr>
          <w:b/>
          <w:bCs/>
          <w:sz w:val="28"/>
          <w:szCs w:val="28"/>
        </w:rPr>
        <w:lastRenderedPageBreak/>
        <w:t>KROK 3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przychodzi do Ciebie osoba, którą ośrodek pomocy społecznej wyznaczył do pomocy. W celu weryfikacji poda swoje imię i nazwisko. W przypadku pomocy w formie zrobienia zakupów senior przekazuje pieniądze przed dokonaniem zakupów. Zasady i sposób rozliczania ustala indywidualnie ośrodek pomocy społecznej, podczas pierwszej rozmowy z Tobą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1149">
        <w:rPr>
          <w:sz w:val="28"/>
          <w:szCs w:val="28"/>
        </w:rPr>
        <w:t>pamiętaj o zachowaniu zasad bezpieczeństwa: noś maseczkę, zachowaj dystans, w miarę możliwości używaj rękawiczek jednorazowych.</w:t>
      </w:r>
    </w:p>
    <w:p w:rsidR="00EB2C12" w:rsidRPr="00EB2C12" w:rsidRDefault="00EB2C12" w:rsidP="00EB2C12">
      <w:pPr>
        <w:spacing w:line="360" w:lineRule="auto"/>
        <w:jc w:val="both"/>
        <w:rPr>
          <w:b/>
          <w:bCs/>
          <w:sz w:val="28"/>
          <w:szCs w:val="28"/>
        </w:rPr>
      </w:pPr>
      <w:r w:rsidRPr="00EB2C12">
        <w:rPr>
          <w:b/>
          <w:bCs/>
          <w:sz w:val="28"/>
          <w:szCs w:val="28"/>
        </w:rPr>
        <w:t>KROK 4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odbierasz zakupy od osoby wyznaczonej przez ośrodek pomocy społecznej</w:t>
      </w:r>
    </w:p>
    <w:p w:rsidR="00EB2C12" w:rsidRPr="00C81149" w:rsidRDefault="00EB2C12" w:rsidP="00EB2C12">
      <w:pPr>
        <w:spacing w:line="360" w:lineRule="auto"/>
        <w:jc w:val="both"/>
        <w:rPr>
          <w:sz w:val="28"/>
          <w:szCs w:val="28"/>
        </w:rPr>
      </w:pPr>
      <w:r w:rsidRPr="00C81149">
        <w:rPr>
          <w:sz w:val="28"/>
          <w:szCs w:val="28"/>
        </w:rPr>
        <w:t>- pamiętaj płacisz tylko za rzeczywisty koszt zakupów, pozostałe usługi są nieodpłatne.</w:t>
      </w:r>
    </w:p>
    <w:p w:rsidR="00EB2C12" w:rsidRPr="00495CF2" w:rsidRDefault="00EB2C12" w:rsidP="00EB2C12">
      <w:pPr>
        <w:jc w:val="both"/>
      </w:pPr>
      <w:bookmarkStart w:id="0" w:name="_GoBack"/>
      <w:bookmarkEnd w:id="0"/>
    </w:p>
    <w:p w:rsidR="00EB2C12" w:rsidRDefault="00EB2C12" w:rsidP="00EB2C12">
      <w:pPr>
        <w:pStyle w:val="Akapitzlist"/>
      </w:pPr>
    </w:p>
    <w:p w:rsidR="00524D6E" w:rsidRDefault="00524D6E"/>
    <w:sectPr w:rsidR="0052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12"/>
    <w:rsid w:val="00524D6E"/>
    <w:rsid w:val="00E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Stare Bogaczowice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jolkoc</dc:creator>
  <cp:lastModifiedBy>jolkoc</cp:lastModifiedBy>
  <cp:revision>1</cp:revision>
  <dcterms:created xsi:type="dcterms:W3CDTF">2020-10-27T14:38:00Z</dcterms:created>
  <dcterms:modified xsi:type="dcterms:W3CDTF">2020-10-27T14:42:00Z</dcterms:modified>
</cp:coreProperties>
</file>